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59" w:rsidRDefault="009C4A1D">
      <w:pP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1691265"/>
            <wp:effectExtent l="19050" t="0" r="2540" b="0"/>
            <wp:docPr id="1" name="Picture 1" descr="FM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C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D" w:rsidRDefault="00C5635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annual Francophone Music Criticsm 1789-1914 network meeting will be held at the Salle des Commissions, Bibliothèque national de France (site Richelieu, hôtel Tubeuf), on 6 &amp; 7 July 2015. The provisional programme can be found below. Those wishing to attend the meeting should email the conference organisers</w:t>
      </w:r>
      <w:r w:rsidR="009C4A1D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:rsidR="009C4A1D" w:rsidRDefault="00C5635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Dr Clair Rowden (</w:t>
      </w:r>
      <w:hyperlink r:id="rId5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rowdencs@cardiff.ac.uk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953FF5" w:rsidRDefault="009C4A1D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Prof. Bar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bara</w:t>
      </w:r>
      <w:r w:rsidR="00C56359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C56359"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Kelly</w:t>
      </w:r>
      <w:r w:rsidR="00C56359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hyperlink r:id="rId6" w:history="1">
        <w:r w:rsidR="00C56359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barbara.</w:t>
        </w:r>
        <w:r w:rsidR="00C56359">
          <w:rPr>
            <w:rStyle w:val="il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kelly</w:t>
        </w:r>
        <w:r w:rsidR="00C56359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@rncm.ac.uk</w:t>
        </w:r>
      </w:hyperlink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).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There is no registration fee but all delegates and speakers will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be asked for a voluntary contribution for the provision of teas, coffees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and light refreshments. Lunches will not be provided.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 w:rsidRPr="009C4A1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Monday 6 July 2015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*9:30 Introduction: Clair Rowden and Barbara</w:t>
      </w:r>
      <w:r w:rsidR="00C56359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C56359"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Kelly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10:00-11:45: Critics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Chair: Jean-Christophe Branger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Séverine Fer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on, ‘Castil-Blaze, critique au</w:t>
      </w:r>
      <w:r w:rsidRPr="009C4A1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C56359" w:rsidRPr="009C4A1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Constitutionnel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(1832-1834)’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Arnold Jacobshagen, ‘The critic criticized: Ferdinand Hiller and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mid-nineteenth century Parisian musical life’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Yves Rassendren, ‘Willy, un critique musical dilettante et prolixe’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Sylvia Kahan, ‘Music Reporting of Paris's 1878 Exposition Universelle: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Twenty-two Articles by É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mile-Mathieu de Monter for the </w:t>
      </w:r>
      <w:r w:rsidR="00C56359" w:rsidRPr="009C4A1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Revue et Gazette</w:t>
      </w:r>
      <w:r w:rsidRPr="009C4A1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C56359" w:rsidRPr="009C4A1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musicale de Paris’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*Break*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12:00-13:00: 1880s/90s (Gounod and Massenet)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Chair: Sylvie Douche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Catrina Flint, ‘Sculpted Forms and Disembodied Voices: Gounod’s Human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Statues’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Tara Thompson, ‘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Sibyl Sanderson and Massenet’s </w:t>
      </w:r>
      <w:r w:rsidR="00C56359" w:rsidRPr="009C4A1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Esclarmonde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: Musical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training and Critical response’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lastRenderedPageBreak/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*13:00-14:30: Lunch*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14.30-15:30: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Early Nineteenth Century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Chair: Lesley Wright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Annelies Andries, ‘Lesueur's </w:t>
      </w:r>
      <w:r w:rsidR="00C56359" w:rsidRPr="009C4A1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Ossian ou les Bardes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the Press: 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Napoleonic Legend with (Hidden) Revolutionary Roots’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Diane Tisdall, ‘Listening and learning at the Paris Conservatoire student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concerts, 1801-15’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3E2217">
        <w:rPr>
          <w:rFonts w:ascii="Arial" w:hAnsi="Arial" w:cs="Arial"/>
          <w:color w:val="222222"/>
          <w:sz w:val="19"/>
          <w:szCs w:val="19"/>
          <w:shd w:val="clear" w:color="auto" w:fill="FFFFFF"/>
        </w:rPr>
        <w:t>*Break*</w:t>
      </w:r>
      <w:r w:rsidR="003E2217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16:00-18.00: France and abroad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Chair: Kerry Murphy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Anastasiia Syreishchikova, ‘Berlioz en Russie à travers la presse russe et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française (1833-1869): étude de cas.’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Jacqueline Waeber, ‘Émile Jaques-Dalcroze et la construction d’un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patrimoine musical suisse romand’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Virginia Whealton, ‘Imagining the Future of Nationalist Aesthetics through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Polish Music: The Symbolic Power of Poland in the Mid-Nineteenth-Century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Parisian Press’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Dinner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 w:rsidRPr="00536BF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Tuesday 7 July 2015</w:t>
      </w:r>
      <w:r w:rsidR="00C56359" w:rsidRPr="00536BF4">
        <w:rPr>
          <w:rFonts w:ascii="Arial" w:hAnsi="Arial" w:cs="Arial"/>
          <w:b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9:30-11:00: Second Empire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Chair: Clair Rowden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Mark Eve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rist, ‘Gluck, Politics and the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Second Empire Press’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Mia Tootill, ‘The Devil’s Handiwork: Faustian Spectacle in Second Empire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Paris’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Hugo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Rodriguez, ‘</w:t>
      </w:r>
      <w:r w:rsidR="00C56359" w:rsidRPr="009C4A1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La Grande-Duchesse de Gérolstein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face à la critique: musique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et discours en situation d'actualité esthétique’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*Coffee*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11:30-13:00: Twentieth Century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Chair: Barbara</w:t>
      </w:r>
      <w:r w:rsidR="00C56359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C56359"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Kelly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Christopher Murray, ‘The Music Journalism of Antoine Ysaÿe: The Critic as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Activist, Impresario, and Memorialist’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Arden, ‘Florent Schmitt, compositeur et critique maudit’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artin Guerpin, ‘Le paradoxe du </w:t>
      </w:r>
      <w:r w:rsidRPr="009C4A1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Coq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(1918): un recyclage de discours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conservateurs d’avant-guerre (1900-1914)’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*13.00-14:30: LUNCH*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14:30-16:00:  Roundtable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Place of Music Criticism in Critical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Musicology *Chair: Mark Everist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  <w:shd w:val="clear" w:color="auto" w:fill="FFFFFF"/>
        </w:rPr>
        <w:t>Timothée Picard, Philippe Cathé, Annegret Fauser and Katharine Ellis</w:t>
      </w:r>
      <w:r w:rsidR="00C56359">
        <w:rPr>
          <w:rFonts w:ascii="Arial" w:hAnsi="Arial" w:cs="Arial"/>
          <w:color w:val="222222"/>
          <w:sz w:val="19"/>
          <w:szCs w:val="19"/>
        </w:rPr>
        <w:br/>
      </w:r>
      <w:r w:rsidR="00C56359">
        <w:rPr>
          <w:rFonts w:ascii="Arial" w:hAnsi="Arial" w:cs="Arial"/>
          <w:color w:val="222222"/>
          <w:sz w:val="19"/>
          <w:szCs w:val="19"/>
        </w:rPr>
        <w:br/>
      </w:r>
    </w:p>
    <w:p w:rsidR="009C4A1D" w:rsidRDefault="009C4A1D">
      <w:r>
        <w:t>CLOSE</w:t>
      </w:r>
    </w:p>
    <w:sectPr w:rsidR="009C4A1D" w:rsidSect="00953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C56359"/>
    <w:rsid w:val="003E2217"/>
    <w:rsid w:val="00536BF4"/>
    <w:rsid w:val="00953FF5"/>
    <w:rsid w:val="009C4A1D"/>
    <w:rsid w:val="00C5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6359"/>
  </w:style>
  <w:style w:type="character" w:styleId="Hyperlink">
    <w:name w:val="Hyperlink"/>
    <w:basedOn w:val="DefaultParagraphFont"/>
    <w:uiPriority w:val="99"/>
    <w:semiHidden/>
    <w:unhideWhenUsed/>
    <w:rsid w:val="00C56359"/>
    <w:rPr>
      <w:color w:val="0000FF"/>
      <w:u w:val="single"/>
    </w:rPr>
  </w:style>
  <w:style w:type="character" w:customStyle="1" w:styleId="il">
    <w:name w:val="il"/>
    <w:basedOn w:val="DefaultParagraphFont"/>
    <w:rsid w:val="00C56359"/>
  </w:style>
  <w:style w:type="paragraph" w:styleId="BalloonText">
    <w:name w:val="Balloon Text"/>
    <w:basedOn w:val="Normal"/>
    <w:link w:val="BalloonTextChar"/>
    <w:uiPriority w:val="99"/>
    <w:semiHidden/>
    <w:unhideWhenUsed/>
    <w:rsid w:val="009C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kelly@rncm.ac.uk" TargetMode="External"/><Relationship Id="rId5" Type="http://schemas.openxmlformats.org/officeDocument/2006/relationships/hyperlink" Target="mailto:rowdencs@cardiff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uhwm016</dc:creator>
  <cp:lastModifiedBy>uhwm016</cp:lastModifiedBy>
  <cp:revision>3</cp:revision>
  <dcterms:created xsi:type="dcterms:W3CDTF">2015-05-17T16:27:00Z</dcterms:created>
  <dcterms:modified xsi:type="dcterms:W3CDTF">2015-05-17T17:22:00Z</dcterms:modified>
</cp:coreProperties>
</file>